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7" w:rsidRDefault="002C7E34">
      <w:r w:rsidRPr="002C7E34">
        <w:rPr>
          <w:noProof/>
        </w:rPr>
        <w:drawing>
          <wp:inline distT="0" distB="0" distL="0" distR="0">
            <wp:extent cx="9688476" cy="6326373"/>
            <wp:effectExtent l="19050" t="0" r="270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017F7" w:rsidSect="002C7E34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E34"/>
    <w:rsid w:val="002C7E34"/>
    <w:rsid w:val="003017F7"/>
    <w:rsid w:val="00331C45"/>
    <w:rsid w:val="009326E6"/>
    <w:rsid w:val="00D20C81"/>
    <w:rsid w:val="00F4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7-2018\&#1082;&#1072;&#1095;&#1077;&#1089;&#1090;&#1074;&#1086;%20&#1088;&#1072;&#1073;&#1086;&#1090;&#1099;%20&#1062;&#1050;&#1056;&#1054;&#1080;&#1056;\&#1044;&#1080;&#1072;&#1075;&#1088;&#1072;&#1084;&#1084;&#1099;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Сеть специального образования и коррекционно-педагогической помощи в Волковысском районе в 2017/2018 учебном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831775399970026"/>
          <c:y val="0.13681773082811749"/>
          <c:w val="0.74039023268468673"/>
          <c:h val="0.663206295302663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  <c:pt idx="0">
                  <c:v>Всего (кол-во)</c:v>
                </c:pt>
              </c:strCache>
            </c:strRef>
          </c:tx>
          <c:dLbls>
            <c:showVal val="1"/>
          </c:dLbls>
          <c:cat>
            <c:strRef>
              <c:f>Лист1!$D$4:$N$4</c:f>
              <c:strCache>
                <c:ptCount val="11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Спец. классы</c:v>
                </c:pt>
                <c:pt idx="6">
                  <c:v>Вспомог. школа-интернат</c:v>
                </c:pt>
                <c:pt idx="7">
                  <c:v>ПКПП в учрежд. общ. средн. обр.</c:v>
                </c:pt>
                <c:pt idx="8">
                  <c:v>ЦКРОиР</c:v>
                </c:pt>
                <c:pt idx="9">
                  <c:v>Обучение на дому (ОСО)</c:v>
                </c:pt>
                <c:pt idx="10">
                  <c:v>Обучение на дому (ДО)</c:v>
                </c:pt>
              </c:strCache>
            </c:strRef>
          </c:cat>
          <c:val>
            <c:numRef>
              <c:f>Лист1!$D$5:$N$5</c:f>
              <c:numCache>
                <c:formatCode>General</c:formatCode>
                <c:ptCount val="11"/>
                <c:pt idx="0">
                  <c:v>20</c:v>
                </c:pt>
                <c:pt idx="1">
                  <c:v>15</c:v>
                </c:pt>
                <c:pt idx="2">
                  <c:v>1</c:v>
                </c:pt>
                <c:pt idx="3">
                  <c:v>11</c:v>
                </c:pt>
                <c:pt idx="4">
                  <c:v>34</c:v>
                </c:pt>
                <c:pt idx="5">
                  <c:v>1</c:v>
                </c:pt>
                <c:pt idx="6">
                  <c:v>1</c:v>
                </c:pt>
                <c:pt idx="7">
                  <c:v>18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Детей с ОПФР в них</c:v>
                </c:pt>
              </c:strCache>
            </c:strRef>
          </c:tx>
          <c:dLbls>
            <c:dLbl>
              <c:idx val="2"/>
              <c:layout>
                <c:manualLayout>
                  <c:x val="6.6638772830732189E-3"/>
                  <c:y val="-1.03504701802954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 (в т.ч. </a:t>
                    </a:r>
                  </a:p>
                  <a:p>
                    <a:r>
                      <a:rPr lang="ru-RU"/>
                      <a:t>2 на дому)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127</a:t>
                    </a:r>
                    <a:r>
                      <a:rPr lang="ru-RU"/>
                      <a:t> (в т.ч. </a:t>
                    </a:r>
                  </a:p>
                  <a:p>
                    <a:r>
                      <a:rPr lang="ru-RU"/>
                      <a:t>7 на дому)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  <a:r>
                      <a:rPr lang="ru-RU"/>
                      <a:t> (в т.ч. </a:t>
                    </a:r>
                  </a:p>
                  <a:p>
                    <a:r>
                      <a:rPr lang="ru-RU"/>
                      <a:t>2 на дому)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Лист1!$D$4:$N$4</c:f>
              <c:strCache>
                <c:ptCount val="11"/>
                <c:pt idx="0">
                  <c:v>Спец. группы</c:v>
                </c:pt>
                <c:pt idx="1">
                  <c:v>Группы интегр. обуч. и восп.</c:v>
                </c:pt>
                <c:pt idx="2">
                  <c:v>Спец. ясли-сад</c:v>
                </c:pt>
                <c:pt idx="3">
                  <c:v>ПКПП в учрежд. дошк. обр.</c:v>
                </c:pt>
                <c:pt idx="4">
                  <c:v>Классы интегр. обуч. восп.</c:v>
                </c:pt>
                <c:pt idx="5">
                  <c:v>Спец. классы</c:v>
                </c:pt>
                <c:pt idx="6">
                  <c:v>Вспомог. школа-интернат</c:v>
                </c:pt>
                <c:pt idx="7">
                  <c:v>ПКПП в учрежд. общ. средн. обр.</c:v>
                </c:pt>
                <c:pt idx="8">
                  <c:v>ЦКРОиР</c:v>
                </c:pt>
                <c:pt idx="9">
                  <c:v>Обучение на дому (ОСО)</c:v>
                </c:pt>
                <c:pt idx="10">
                  <c:v>Обучение на дому (ДО)</c:v>
                </c:pt>
              </c:strCache>
            </c:strRef>
          </c:cat>
          <c:val>
            <c:numRef>
              <c:f>Лист1!$D$6:$N$6</c:f>
              <c:numCache>
                <c:formatCode>General</c:formatCode>
                <c:ptCount val="11"/>
                <c:pt idx="0">
                  <c:v>252</c:v>
                </c:pt>
                <c:pt idx="1">
                  <c:v>49</c:v>
                </c:pt>
                <c:pt idx="2">
                  <c:v>12</c:v>
                </c:pt>
                <c:pt idx="3">
                  <c:v>375</c:v>
                </c:pt>
                <c:pt idx="4">
                  <c:v>88</c:v>
                </c:pt>
                <c:pt idx="5">
                  <c:v>10</c:v>
                </c:pt>
                <c:pt idx="6">
                  <c:v>127</c:v>
                </c:pt>
                <c:pt idx="7">
                  <c:v>569</c:v>
                </c:pt>
                <c:pt idx="8">
                  <c:v>98</c:v>
                </c:pt>
                <c:pt idx="9">
                  <c:v>19</c:v>
                </c:pt>
                <c:pt idx="10">
                  <c:v>2</c:v>
                </c:pt>
              </c:numCache>
            </c:numRef>
          </c:val>
        </c:ser>
        <c:dLbls>
          <c:showVal val="1"/>
        </c:dLbls>
        <c:shape val="cylinder"/>
        <c:axId val="96300032"/>
        <c:axId val="61592704"/>
        <c:axId val="0"/>
      </c:bar3DChart>
      <c:catAx>
        <c:axId val="96300032"/>
        <c:scaling>
          <c:orientation val="minMax"/>
        </c:scaling>
        <c:axPos val="b"/>
        <c:majorTickMark val="none"/>
        <c:tickLblPos val="nextTo"/>
        <c:crossAx val="61592704"/>
        <c:crosses val="autoZero"/>
        <c:auto val="1"/>
        <c:lblAlgn val="ctr"/>
        <c:lblOffset val="100"/>
      </c:catAx>
      <c:valAx>
        <c:axId val="61592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300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2017-10-08T17:29:00Z</dcterms:created>
  <dcterms:modified xsi:type="dcterms:W3CDTF">2017-10-08T17:41:00Z</dcterms:modified>
</cp:coreProperties>
</file>